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hoa-proxy-form-template"/>
    <w:p>
      <w:pPr>
        <w:pStyle w:val="Heading1"/>
      </w:pPr>
      <w:r>
        <w:t xml:space="preserve">HOA Proxy Form Template</w:t>
      </w:r>
    </w:p>
    <w:p>
      <w:pPr>
        <w:pStyle w:val="FirstParagraph"/>
      </w:pPr>
      <w:r>
        <w:t xml:space="preserve">Check this form against your declaration, bylaws, and state law, and have your association’s counsel review it before use. Delete the version you do not need. In California, keep Page 2 of the directed version as a separate sheet.</w:t>
      </w:r>
    </w:p>
    <w:bookmarkStart w:id="20" w:name="version-1-general-proxy"/>
    <w:p>
      <w:pPr>
        <w:pStyle w:val="Heading2"/>
      </w:pPr>
      <w:r>
        <w:t xml:space="preserve">Version 1: General Proxy</w:t>
      </w:r>
    </w:p>
    <w:p>
      <w:pPr>
        <w:pStyle w:val="FirstParagraph"/>
      </w:pPr>
      <w:r>
        <w:rPr>
          <w:bCs/>
          <w:b/>
        </w:rPr>
        <w:t xml:space="preserve">[Association Name] Proxy</w:t>
      </w:r>
    </w:p>
    <w:p>
      <w:pPr>
        <w:pStyle w:val="BodyText"/>
      </w:pPr>
      <w:r>
        <w:t xml:space="preserve">Meeting: [ ] Annual [ ] Special meeting of the members. Date: ________ Time: ________ Place: ________</w:t>
      </w:r>
    </w:p>
    <w:p>
      <w:pPr>
        <w:pStyle w:val="BodyText"/>
      </w:pPr>
      <w:r>
        <w:t xml:space="preserve">I/We, ________ (each owner of record), owner(s) of the lot or unit at ________, appoint ________ as my/our proxy. The proxy holder may attend the meeting above, count me/us as present for quorum, and vote for me/us on any matter properly brought before it, using their own judgment.</w:t>
      </w:r>
    </w:p>
    <w:p>
      <w:pPr>
        <w:pStyle w:val="BodyText"/>
      </w:pPr>
      <w:r>
        <w:t xml:space="preserve">Substitute: [ ] The proxy holder may appoint a substitute in writing. [ ] The proxy holder may not appoint a substitute.</w:t>
      </w:r>
    </w:p>
    <w:p>
      <w:pPr>
        <w:pStyle w:val="BodyText"/>
      </w:pPr>
      <w:r>
        <w:t xml:space="preserve">This proxy is valid only for the meeting above and any lawful adjournment of it. It expires on ________ or on the date set by law, whichever comes first.</w:t>
      </w:r>
    </w:p>
    <w:p>
      <w:pPr>
        <w:pStyle w:val="BodyText"/>
      </w:pPr>
      <w:r>
        <w:t xml:space="preserve">I/We may revoke this proxy before it is used by written notice to the association secretary, by signing a later proxy, or by attending and voting in person.</w:t>
      </w:r>
    </w:p>
    <w:p>
      <w:pPr>
        <w:pStyle w:val="BodyText"/>
      </w:pPr>
      <w:r>
        <w:t xml:space="preserve">Owner signature: ________ Printed name: ________ Date: ________</w:t>
      </w:r>
    </w:p>
    <w:p>
      <w:pPr>
        <w:pStyle w:val="BodyText"/>
      </w:pPr>
      <w:r>
        <w:t xml:space="preserve">Co-owner signature (if required): ________ Printed name: ________ Date: ________</w:t>
      </w:r>
    </w:p>
    <w:p>
      <w:pPr>
        <w:pStyle w:val="BodyText"/>
      </w:pPr>
      <w:r>
        <w:t xml:space="preserve">Return this form to ________ by ________ (date and time).</w:t>
      </w:r>
    </w:p>
    <w:bookmarkEnd w:id="20"/>
    <w:bookmarkStart w:id="23" w:name="version-2-directed-proxy"/>
    <w:p>
      <w:pPr>
        <w:pStyle w:val="Heading2"/>
      </w:pPr>
      <w:r>
        <w:t xml:space="preserve">Version 2: Directed Proxy</w:t>
      </w:r>
    </w:p>
    <w:bookmarkStart w:id="21" w:name="page-1-appointment"/>
    <w:p>
      <w:pPr>
        <w:pStyle w:val="Heading3"/>
      </w:pPr>
      <w:r>
        <w:t xml:space="preserve">Page 1: Appointment</w:t>
      </w:r>
    </w:p>
    <w:p>
      <w:pPr>
        <w:pStyle w:val="FirstParagraph"/>
      </w:pPr>
      <w:r>
        <w:rPr>
          <w:bCs/>
          <w:b/>
        </w:rPr>
        <w:t xml:space="preserve">[Association Name] Directed Proxy</w:t>
      </w:r>
    </w:p>
    <w:p>
      <w:pPr>
        <w:pStyle w:val="BodyText"/>
      </w:pPr>
      <w:r>
        <w:t xml:space="preserve">Meeting: [ ] Annual [ ] Special meeting of the members. Date: ________ Time: ________ Place: ________</w:t>
      </w:r>
    </w:p>
    <w:p>
      <w:pPr>
        <w:pStyle w:val="BodyText"/>
      </w:pPr>
      <w:r>
        <w:t xml:space="preserve">I/We, ________ (each owner of record), owner(s) of the lot or unit at ________, appoint ________ as my/our proxy. The proxy holder may attend the meeting above, count me/us as present for quorum, and vote only as I/we direct on Page 2.</w:t>
      </w:r>
    </w:p>
    <w:p>
      <w:pPr>
        <w:pStyle w:val="BodyText"/>
      </w:pPr>
      <w:r>
        <w:t xml:space="preserve">On any matter not listed on Page 2, the proxy holder: [ ] may vote using their own judgment [ ] may not vote.</w:t>
      </w:r>
    </w:p>
    <w:p>
      <w:pPr>
        <w:pStyle w:val="BodyText"/>
      </w:pPr>
      <w:r>
        <w:t xml:space="preserve">Substitute: [ ] The proxy holder may appoint a substitute in writing. [ ] The proxy holder may not appoint a substitute.</w:t>
      </w:r>
    </w:p>
    <w:p>
      <w:pPr>
        <w:pStyle w:val="BodyText"/>
      </w:pPr>
      <w:r>
        <w:t xml:space="preserve">This proxy is valid only for the meeting above and any lawful adjournment of it. It expires on ________ or on the date set by law, whichever comes first. I/We may revoke it before it is used by written notice to the association secretary, by signing a later proxy, or by voting in person.</w:t>
      </w:r>
    </w:p>
    <w:p>
      <w:pPr>
        <w:pStyle w:val="BodyText"/>
      </w:pPr>
      <w:r>
        <w:t xml:space="preserve">Owner signature: ________ Printed name: ________ Date: ________</w:t>
      </w:r>
    </w:p>
    <w:p>
      <w:pPr>
        <w:pStyle w:val="BodyText"/>
      </w:pPr>
      <w:r>
        <w:t xml:space="preserve">Co-owner signature (if required): ________ Printed name: ________ Date: ________</w:t>
      </w:r>
    </w:p>
    <w:p>
      <w:pPr>
        <w:pStyle w:val="BodyText"/>
      </w:pPr>
      <w:r>
        <w:t xml:space="preserve">Return this form to ________ by ________ (date and time).</w:t>
      </w:r>
    </w:p>
    <w:bookmarkEnd w:id="21"/>
    <w:bookmarkStart w:id="22" w:name="page-2-voting-instructions-detachable"/>
    <w:p>
      <w:pPr>
        <w:pStyle w:val="Heading3"/>
      </w:pPr>
      <w:r>
        <w:t xml:space="preserve">Page 2: Voting Instructions (detachable)</w:t>
      </w:r>
    </w:p>
    <w:p>
      <w:pPr>
        <w:pStyle w:val="FirstParagraph"/>
      </w:pPr>
      <w:r>
        <w:t xml:space="preserve">Election of directors. Vote for up to ____ candidates: [ ] ________ [ ] ________ [ ] ________ [ ] ________</w:t>
      </w:r>
    </w:p>
    <w:p>
      <w:pPr>
        <w:pStyle w:val="BodyText"/>
      </w:pPr>
      <w:r>
        <w:t xml:space="preserve">Item 1: ________ [ ] For [ ] Against [ ] Abstain</w:t>
      </w:r>
    </w:p>
    <w:p>
      <w:pPr>
        <w:pStyle w:val="BodyText"/>
      </w:pPr>
      <w:r>
        <w:t xml:space="preserve">Item 2: ________ [ ] For [ ] Against [ ] Abstain</w:t>
      </w:r>
    </w:p>
    <w:p>
      <w:pPr>
        <w:pStyle w:val="BodyText"/>
      </w:pPr>
      <w:r>
        <w:t xml:space="preserve">Owner initials: ________ Date: ________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Arial" w:hAnsi="Arial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Arial" w:hAnsi="Arial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asciiTheme="majorHAnsi" w:cstheme="majorBidi" w:eastAsiaTheme="majorEastAsia" w:hAnsi="Arial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Arial" w:hAnsi="Arial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Arial" w:hAnsi="Arial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Arial" w:hAnsi="Arial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Arial" w:hAnsi="Arial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Arial" w:hAnsi="Arial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Arial" w:hAnsi="Arial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asciiTheme="majorHAnsi" w:cstheme="majorBidi" w:eastAsiaTheme="majorEastAsia" w:hAnsi="Arial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asciiTheme="majorHAnsi" w:cstheme="majorBidi" w:eastAsiaTheme="majorEastAsia" w:hAnsi="Arial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asciiTheme="majorHAnsi" w:cstheme="majorBidi" w:eastAsiaTheme="majorEastAsia" w:hAnsi="Arial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asciiTheme="majorHAnsi" w:cstheme="majorBidi" w:eastAsiaTheme="majorEastAsia" w:hAnsi="Arial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Arial" w:hAnsi="Arial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Arial" w:hAnsi="Arial"/>
    </w:rPr>
  </w:style>
  <w:style w:default="1" w:styleId="DefaultParagraphFont" w:type="character">
    <w:name w:val="Default Paragraph Font"/>
    <w:semiHidden/>
    <w:unhideWhenUsed/>
    <w:rPr>
      <w:rFonts w:ascii="Arial" w:hAnsi="Arial"/>
    </w:rPr>
  </w:style>
  <w:style w:default="1" w:styleId="Table" w:type="table">
    <w:name w:val="Table"/>
    <w:basedOn w:val="TableNormal"/>
    <w:semiHidden/>
    <w:unhideWhenUsed/>
    <w:qFormat/>
    <w:rPr>
      <w:rFonts w:ascii="Arial" w:hAnsi="Arial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Arial" w:hAnsi="Arial"/>
      <w:b/>
    </w:rPr>
  </w:style>
  <w:style w:customStyle="1" w:styleId="Definition" w:type="paragraph">
    <w:name w:val="Definition"/>
    <w:basedOn w:val="Normal"/>
    <w:rPr>
      <w:rFonts w:ascii="Arial" w:hAnsi="Arial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Arial" w:hAnsi="Arial"/>
      <w:i/>
    </w:rPr>
  </w:style>
  <w:style w:customStyle="1" w:styleId="TableCaption" w:type="paragraph">
    <w:name w:val="Table Caption"/>
    <w:basedOn w:val="Caption"/>
    <w:pPr>
      <w:keepNext/>
    </w:pPr>
    <w:rPr>
      <w:rFonts w:ascii="Arial" w:hAnsi="Arial"/>
    </w:rPr>
  </w:style>
  <w:style w:customStyle="1" w:styleId="ImageCaption" w:type="paragraph">
    <w:name w:val="Image Caption"/>
    <w:basedOn w:val="Caption"/>
    <w:rPr>
      <w:rFonts w:ascii="Arial" w:hAnsi="Arial"/>
    </w:rPr>
  </w:style>
  <w:style w:customStyle="1" w:styleId="Figure" w:type="paragraph">
    <w:name w:val="Figure"/>
    <w:basedOn w:val="Normal"/>
    <w:rPr>
      <w:rFonts w:ascii="Arial" w:hAnsi="Arial"/>
    </w:rPr>
  </w:style>
  <w:style w:customStyle="1" w:styleId="CaptionedFigure" w:type="paragraph">
    <w:name w:val="Captioned Figure"/>
    <w:basedOn w:val="Figure"/>
    <w:pPr>
      <w:keepNext/>
    </w:pPr>
    <w:rPr>
      <w:rFonts w:ascii="Arial" w:hAnsi="Arial"/>
    </w:rPr>
  </w:style>
  <w:style w:customStyle="1" w:styleId="BodyTextChar" w:type="character">
    <w:name w:val="Body Text Char"/>
    <w:basedOn w:val="DefaultParagraphFont"/>
    <w:link w:val="BodyText"/>
    <w:rPr>
      <w:rFonts w:ascii="Arial" w:hAnsi="Arial"/>
    </w:rPr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  <w:rPr>
      <w:rFonts w:ascii="Arial" w:hAnsi="Arial"/>
    </w:rPr>
  </w:style>
  <w:style w:styleId="FootnoteReference" w:type="character">
    <w:name w:val="Footnote Reference"/>
    <w:basedOn w:val="BodyTextChar"/>
    <w:rPr>
      <w:rFonts w:ascii="Arial" w:hAnsi="Arial"/>
      <w:vertAlign w:val="superscript"/>
    </w:rPr>
  </w:style>
  <w:style w:styleId="Hyperlink" w:type="character">
    <w:name w:val="Hyperlink"/>
    <w:basedOn w:val="BodyTextChar"/>
    <w:rPr>
      <w:rFonts w:ascii="Arial" w:hAnsi="Arial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asciiTheme="majorHAnsi" w:cstheme="majorBidi" w:eastAsiaTheme="majorEastAsia" w:hAnsi="Arial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2026-10-04T00:13:33Z</dcterms:created>
  <dcterms:modified xsi:type="dcterms:W3CDTF">2026-10-04T00:13:33Z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